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AB0BCD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Кабинет № </w:t>
      </w:r>
      <w:r w:rsidR="00AD4DE8">
        <w:rPr>
          <w:b/>
          <w:color w:val="000000"/>
          <w:sz w:val="28"/>
          <w:szCs w:val="28"/>
        </w:rPr>
        <w:t>8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AD4DE8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Социально-экономических дисциплин; экономики организации; статистики; менеджмента; бухгалтерского учета; налогообложения и аудита; финансов, денежного обращения и кредитов; экономической теории; теории бухгалтерского учета; анализа финансово-хозяйственной деятельности</w:t>
      </w:r>
      <w:r w:rsidR="002E1714">
        <w:rPr>
          <w:color w:val="000000"/>
          <w:sz w:val="28"/>
          <w:szCs w:val="28"/>
        </w:rPr>
        <w:t>.</w:t>
      </w:r>
    </w:p>
    <w:p w:rsidR="008D5722" w:rsidRPr="002E1714" w:rsidRDefault="008D5722" w:rsidP="008D5722">
      <w:pPr>
        <w:pStyle w:val="a3"/>
        <w:jc w:val="center"/>
        <w:rPr>
          <w:b/>
          <w:color w:val="000000"/>
          <w:sz w:val="28"/>
          <w:szCs w:val="28"/>
        </w:rPr>
      </w:pPr>
      <w:r w:rsidRPr="002E1714">
        <w:rPr>
          <w:b/>
          <w:color w:val="000000"/>
          <w:sz w:val="28"/>
          <w:szCs w:val="28"/>
        </w:rPr>
        <w:t>Список оборудования:</w:t>
      </w:r>
    </w:p>
    <w:p w:rsidR="00CC46BA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Парта ученическая</w:t>
      </w:r>
      <w:r w:rsidR="00AB0B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</w:t>
      </w:r>
      <w:r w:rsidR="00AD4DE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AB0BCD" w:rsidRPr="008D5722" w:rsidRDefault="00AB0BCD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Стул ученические – </w:t>
      </w:r>
      <w:r w:rsidR="00AD4DE8">
        <w:rPr>
          <w:color w:val="000000"/>
          <w:sz w:val="28"/>
          <w:szCs w:val="28"/>
        </w:rPr>
        <w:t>28</w:t>
      </w:r>
      <w:bookmarkStart w:id="0" w:name="_GoBack"/>
      <w:bookmarkEnd w:id="0"/>
      <w:r>
        <w:rPr>
          <w:color w:val="000000"/>
          <w:sz w:val="28"/>
          <w:szCs w:val="28"/>
        </w:rPr>
        <w:t xml:space="preserve">. 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CC46BA" w:rsidRDefault="0091220B" w:rsidP="008D572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="008D5722" w:rsidRPr="008D5722">
        <w:rPr>
          <w:color w:val="000000"/>
          <w:sz w:val="28"/>
          <w:szCs w:val="28"/>
        </w:rPr>
        <w:t xml:space="preserve"> - 1.</w:t>
      </w:r>
    </w:p>
    <w:p w:rsidR="0091220B" w:rsidRPr="008D5722" w:rsidRDefault="00CC46BA" w:rsidP="008D5722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</w:t>
      </w:r>
      <w:r w:rsidR="0091220B">
        <w:rPr>
          <w:color w:val="000000"/>
          <w:sz w:val="28"/>
          <w:szCs w:val="28"/>
        </w:rPr>
        <w:t>.</w:t>
      </w:r>
    </w:p>
    <w:p w:rsidR="008D5722" w:rsidRP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8D5722" w:rsidRDefault="008D5722" w:rsidP="008D5722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075794" w:rsidRPr="00075794" w:rsidRDefault="002E1714" w:rsidP="000757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r w:rsidR="00CC4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5794" w:rsidRPr="0007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42" w:rsidRDefault="000F3942" w:rsidP="00AB0BCD">
      <w:pPr>
        <w:spacing w:after="0" w:line="240" w:lineRule="auto"/>
      </w:pPr>
      <w:r>
        <w:separator/>
      </w:r>
    </w:p>
  </w:endnote>
  <w:endnote w:type="continuationSeparator" w:id="0">
    <w:p w:rsidR="000F3942" w:rsidRDefault="000F3942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42" w:rsidRDefault="000F3942" w:rsidP="00AB0BCD">
      <w:pPr>
        <w:spacing w:after="0" w:line="240" w:lineRule="auto"/>
      </w:pPr>
      <w:r>
        <w:separator/>
      </w:r>
    </w:p>
  </w:footnote>
  <w:footnote w:type="continuationSeparator" w:id="0">
    <w:p w:rsidR="000F3942" w:rsidRDefault="000F3942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6569D"/>
    <w:rsid w:val="0072450F"/>
    <w:rsid w:val="00826231"/>
    <w:rsid w:val="008D5722"/>
    <w:rsid w:val="0091220B"/>
    <w:rsid w:val="00966B80"/>
    <w:rsid w:val="009C3A99"/>
    <w:rsid w:val="00AB0BCD"/>
    <w:rsid w:val="00AD4DE8"/>
    <w:rsid w:val="00C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BE62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2024-02-28T21:02:00Z</dcterms:created>
  <dcterms:modified xsi:type="dcterms:W3CDTF">2024-02-28T21:02:00Z</dcterms:modified>
</cp:coreProperties>
</file>